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</w:t>
      </w:r>
      <w:bookmarkStart w:id="0" w:name="_GoBack"/>
      <w:bookmarkEnd w:id="0"/>
      <w:r w:rsidR="0000656E">
        <w:rPr>
          <w:b/>
          <w:szCs w:val="28"/>
        </w:rPr>
        <w:t>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157B4DF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3F1F3909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05289E" w:rsidRPr="0005289E">
        <w:rPr>
          <w:b/>
        </w:rPr>
        <w:t>Межкульт</w:t>
      </w:r>
      <w:r w:rsidR="003E7EF6">
        <w:rPr>
          <w:b/>
        </w:rPr>
        <w:t>у</w:t>
      </w:r>
      <w:r w:rsidR="00EF4F6D">
        <w:rPr>
          <w:b/>
        </w:rPr>
        <w:t>рная коммуникация на китайском</w:t>
      </w:r>
      <w:r w:rsidR="0005289E" w:rsidRPr="0005289E">
        <w:rPr>
          <w:b/>
        </w:rPr>
        <w:t xml:space="preserve"> языке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56ABCB72" w14:textId="5A18FD11" w:rsidR="0014188C" w:rsidRDefault="0014188C" w:rsidP="0014188C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Направление 4</w:t>
      </w:r>
      <w:r w:rsidR="003F4A04">
        <w:rPr>
          <w:b/>
          <w:szCs w:val="28"/>
        </w:rPr>
        <w:t>4.04.01</w:t>
      </w:r>
    </w:p>
    <w:p w14:paraId="17A8B141" w14:textId="77777777" w:rsidR="0014188C" w:rsidRDefault="0014188C" w:rsidP="0014188C">
      <w:pPr>
        <w:jc w:val="center"/>
        <w:rPr>
          <w:b/>
          <w:szCs w:val="28"/>
        </w:rPr>
      </w:pPr>
    </w:p>
    <w:p w14:paraId="3DA4C01D" w14:textId="77777777" w:rsidR="0014188C" w:rsidRDefault="0014188C" w:rsidP="0014188C">
      <w:pPr>
        <w:jc w:val="center"/>
        <w:rPr>
          <w:szCs w:val="28"/>
        </w:rPr>
      </w:pPr>
    </w:p>
    <w:p w14:paraId="746AE688" w14:textId="77777777" w:rsidR="0014188C" w:rsidRDefault="0014188C" w:rsidP="0014188C">
      <w:pPr>
        <w:jc w:val="center"/>
        <w:rPr>
          <w:szCs w:val="28"/>
        </w:rPr>
      </w:pPr>
    </w:p>
    <w:p w14:paraId="441AF2FB" w14:textId="77777777" w:rsidR="0014188C" w:rsidRDefault="0014188C" w:rsidP="0014188C">
      <w:pPr>
        <w:rPr>
          <w:szCs w:val="28"/>
        </w:rPr>
      </w:pPr>
    </w:p>
    <w:p w14:paraId="58E85F86" w14:textId="77777777" w:rsidR="0014188C" w:rsidRPr="002C7999" w:rsidRDefault="0014188C" w:rsidP="0014188C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>кандидат филологических наук, доцент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65A57770" w14:textId="46830126" w:rsidR="0014188C" w:rsidRDefault="00744B88" w:rsidP="0014188C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17E3E2C6" w14:textId="77777777" w:rsidR="0014188C" w:rsidRDefault="0014188C" w:rsidP="0014188C">
      <w:pPr>
        <w:rPr>
          <w:szCs w:val="28"/>
        </w:rPr>
      </w:pPr>
    </w:p>
    <w:p w14:paraId="1C7F8CAA" w14:textId="77777777" w:rsidR="0014188C" w:rsidRDefault="0014188C" w:rsidP="0014188C">
      <w:pPr>
        <w:rPr>
          <w:szCs w:val="28"/>
        </w:rPr>
      </w:pPr>
    </w:p>
    <w:p w14:paraId="64441B37" w14:textId="77777777" w:rsidR="0014188C" w:rsidRDefault="0014188C" w:rsidP="0014188C">
      <w:pPr>
        <w:rPr>
          <w:szCs w:val="28"/>
        </w:rPr>
      </w:pPr>
    </w:p>
    <w:p w14:paraId="23D4F56F" w14:textId="77777777" w:rsidR="0014188C" w:rsidRDefault="0014188C" w:rsidP="0014188C">
      <w:pPr>
        <w:jc w:val="center"/>
        <w:rPr>
          <w:szCs w:val="28"/>
        </w:rPr>
      </w:pPr>
    </w:p>
    <w:p w14:paraId="3BD85EBE" w14:textId="77777777" w:rsidR="0014188C" w:rsidRDefault="0014188C" w:rsidP="0014188C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1E8642A8" w:rsidR="007C44A9" w:rsidRPr="0014188C" w:rsidRDefault="0014188C" w:rsidP="0014188C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2023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73CEFC6A" w14:textId="0A57C28E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szCs w:val="28"/>
        </w:rPr>
      </w:pPr>
      <w:r w:rsidRPr="00E3108E">
        <w:rPr>
          <w:rFonts w:eastAsia="Times New Roman"/>
          <w:b/>
          <w:szCs w:val="28"/>
        </w:rPr>
        <w:t>Задания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закрытого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типа</w:t>
      </w:r>
    </w:p>
    <w:p w14:paraId="66B651A3" w14:textId="43EA5036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color w:val="000000"/>
          <w:szCs w:val="28"/>
        </w:rPr>
      </w:pPr>
      <w:r w:rsidRPr="00E3108E">
        <w:rPr>
          <w:rFonts w:eastAsia="Times New Roman"/>
          <w:b/>
          <w:color w:val="000000"/>
          <w:szCs w:val="28"/>
        </w:rPr>
        <w:t>Задания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альтернативного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выбора</w:t>
      </w:r>
    </w:p>
    <w:p w14:paraId="7BE1BA37" w14:textId="3209DDDD" w:rsidR="00C70D7F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  <w:r w:rsidRPr="00E3108E">
        <w:rPr>
          <w:rFonts w:eastAsia="Times New Roman"/>
          <w:i/>
          <w:color w:val="000000"/>
          <w:szCs w:val="28"/>
        </w:rPr>
        <w:t>Выберите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b/>
          <w:i/>
          <w:color w:val="000000"/>
          <w:szCs w:val="28"/>
        </w:rPr>
        <w:t>один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правильный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ответ</w:t>
      </w:r>
      <w:r w:rsidR="00D3204B">
        <w:rPr>
          <w:rFonts w:eastAsia="Times New Roman"/>
          <w:i/>
          <w:color w:val="000000"/>
          <w:szCs w:val="28"/>
        </w:rPr>
        <w:t>.</w:t>
      </w:r>
    </w:p>
    <w:p w14:paraId="61421798" w14:textId="77777777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</w:p>
    <w:p w14:paraId="64BE10A7" w14:textId="526AA6E5" w:rsidR="00E80BEE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rPr>
          <w:rFonts w:eastAsia="Times New Roman"/>
          <w:b/>
          <w:i/>
          <w:color w:val="000000"/>
          <w:szCs w:val="28"/>
        </w:rPr>
      </w:pPr>
      <w:r w:rsidRPr="00C70D7F">
        <w:rPr>
          <w:b/>
        </w:rPr>
        <w:t>Простые (1 уровень)</w:t>
      </w:r>
    </w:p>
    <w:p w14:paraId="60918072" w14:textId="6F92F7D4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color w:val="000000"/>
          <w:szCs w:val="28"/>
        </w:rPr>
      </w:pPr>
    </w:p>
    <w:p w14:paraId="5B89B05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1. Неотъемлемой составляющей коммуникативной компетенции в родном и иностранном языках является …</w:t>
      </w:r>
    </w:p>
    <w:p w14:paraId="4C3ED9E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культурная компетенция.</w:t>
      </w:r>
    </w:p>
    <w:p w14:paraId="2239C2F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корпоративная компетенция.</w:t>
      </w:r>
    </w:p>
    <w:p w14:paraId="1CF94DF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профессиональная компетенция.</w:t>
      </w:r>
    </w:p>
    <w:p w14:paraId="23315E4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FA268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2. К случаям, когда коммуникативная компетентность столь различна, что может отразиться на исходе коммуникативного события относится термин …</w:t>
      </w:r>
    </w:p>
    <w:p w14:paraId="12A3E78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межкультурная коммуникация.</w:t>
      </w:r>
    </w:p>
    <w:p w14:paraId="34F4DBA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устная коммуникация.</w:t>
      </w:r>
    </w:p>
    <w:p w14:paraId="309BCB2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письменная коммуникация.</w:t>
      </w:r>
    </w:p>
    <w:p w14:paraId="63CD21B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93F43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3. Под межкультурной коммуникацией понимается общение языковых личностей, принадлежащих к различным</w:t>
      </w:r>
    </w:p>
    <w:p w14:paraId="7A0D211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лингвокультурным сообществам</w:t>
      </w:r>
    </w:p>
    <w:p w14:paraId="64BC8A1C" w14:textId="4C20E7C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Pr="00804940">
        <w:rPr>
          <w:rFonts w:eastAsia="Times New Roman"/>
          <w:color w:val="000000"/>
          <w:szCs w:val="28"/>
        </w:rPr>
        <w:t>социальным сообществам</w:t>
      </w:r>
    </w:p>
    <w:p w14:paraId="300B4B1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профессиональным сообществам</w:t>
      </w:r>
    </w:p>
    <w:p w14:paraId="3C4C489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8961C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4. Межкультурная коммуникация – это:</w:t>
      </w:r>
    </w:p>
    <w:p w14:paraId="127A085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совокупность разнообразных форм отношений при проведении спортивных мероприятий</w:t>
      </w:r>
    </w:p>
    <w:p w14:paraId="6E9E7F5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совокупность методов и способов ведения бизнеса и воздействия на партнёров с целью получения прибыли</w:t>
      </w:r>
    </w:p>
    <w:p w14:paraId="518729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совокупность разнообразных форм отношений и общения между индивидами и группами, принадлежащими к разным культурам</w:t>
      </w:r>
    </w:p>
    <w:p w14:paraId="494F329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55B68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5. Для осуществления процесса коммуникации необходимо участие:</w:t>
      </w:r>
    </w:p>
    <w:p w14:paraId="394959A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 крайней мере, двух сторон</w:t>
      </w:r>
    </w:p>
    <w:p w14:paraId="4E011D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хотя бы одной стороны</w:t>
      </w:r>
    </w:p>
    <w:p w14:paraId="1BC5781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более чем двух сторон</w:t>
      </w:r>
    </w:p>
    <w:p w14:paraId="019BB1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F8B50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7C46098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E8CE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6. В Юго-Восточной Азии текст делового письма</w:t>
      </w:r>
    </w:p>
    <w:p w14:paraId="6F3FFBE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04AEA34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3ABAD20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В) требование или деловое предложение находится в середине письма</w:t>
      </w:r>
    </w:p>
    <w:p w14:paraId="2C1749D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781F3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7. Для представителя европейской или североамериканской культуры текст делового письма …</w:t>
      </w:r>
    </w:p>
    <w:p w14:paraId="5F5222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6CF8BD9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1D8E9A4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02C288C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05864A" w14:textId="51555A3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8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Термин «Межкультурная коммуникация» был введён:</w:t>
      </w:r>
    </w:p>
    <w:p w14:paraId="7AFDC2D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З. Фрейдом</w:t>
      </w:r>
    </w:p>
    <w:p w14:paraId="7428898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Э. Холлом</w:t>
      </w:r>
    </w:p>
    <w:p w14:paraId="523198C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Л..С. Выготским</w:t>
      </w:r>
    </w:p>
    <w:p w14:paraId="53BFBB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824A9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9. Цели коммуникации – это:</w:t>
      </w:r>
    </w:p>
    <w:p w14:paraId="0A74BB8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3B4C06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6EA948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обмен и передача информации, обмен эмоциями, обмен опытом</w:t>
      </w:r>
    </w:p>
    <w:p w14:paraId="6F3F25A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94FB71" w14:textId="595F3BD4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10. Формы межкультурной коммуникации – это:</w:t>
      </w:r>
    </w:p>
    <w:p w14:paraId="427F14AA" w14:textId="5F9E78F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</w:t>
      </w:r>
      <w:r>
        <w:rPr>
          <w:rFonts w:eastAsia="Times New Roman"/>
          <w:color w:val="000000"/>
          <w:szCs w:val="28"/>
        </w:rPr>
        <w:t xml:space="preserve"> </w:t>
      </w:r>
      <w:r w:rsidRPr="00804940">
        <w:rPr>
          <w:rFonts w:eastAsia="Times New Roman"/>
          <w:color w:val="000000"/>
          <w:szCs w:val="28"/>
        </w:rPr>
        <w:t>Линейная, прямоугольная, круговая</w:t>
      </w:r>
    </w:p>
    <w:p w14:paraId="204885D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Линейная, гносеологическая, информативная</w:t>
      </w:r>
    </w:p>
    <w:p w14:paraId="194358E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Линейная, транзакционная, интерактивная</w:t>
      </w:r>
    </w:p>
    <w:p w14:paraId="47B680E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7C798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11. Символы в межкультурной коммуникации – это:</w:t>
      </w:r>
    </w:p>
    <w:p w14:paraId="254F3F2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это условные знаки, обозначающие какие-то предметы, процессы, явления</w:t>
      </w:r>
    </w:p>
    <w:p w14:paraId="6C36B8D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это информация в исходном виде, которую автор хочет передать получателю, идея</w:t>
      </w:r>
    </w:p>
    <w:p w14:paraId="0A5D419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это желание вступить в общение с другим человеком</w:t>
      </w:r>
    </w:p>
    <w:p w14:paraId="36A9BD2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CB759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12. В работах А. Вежбицкой рассматривается несобственно дискурсивный подход к лингвистическим исследованиям в рамках межкультурной коммуникации. Другое название этого подхода – это:</w:t>
      </w:r>
    </w:p>
    <w:p w14:paraId="2069E5B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неинтерактивный</w:t>
      </w:r>
    </w:p>
    <w:p w14:paraId="199E4D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интерактивный</w:t>
      </w:r>
    </w:p>
    <w:p w14:paraId="6901FF4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инновационный </w:t>
      </w:r>
    </w:p>
    <w:p w14:paraId="0CAAE5D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3F3E0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13. Принципиальную переводимость сообщений с одного языка на другой объясняет…</w:t>
      </w:r>
    </w:p>
    <w:p w14:paraId="7C3C11E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различие в индивидуальном опыте коммуникантов</w:t>
      </w:r>
    </w:p>
    <w:p w14:paraId="27877F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общность базовых знаний коммуникантов</w:t>
      </w:r>
    </w:p>
    <w:p w14:paraId="1436B85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индивидуальный опыт человека</w:t>
      </w:r>
    </w:p>
    <w:p w14:paraId="124BD94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DC08B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14. В России первыми исследователями лингвострановедения как аспекта обучения иностранному языку можно считать…</w:t>
      </w:r>
    </w:p>
    <w:p w14:paraId="4E46E84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Е.М. Верещагин и В.Г. Костомаров</w:t>
      </w:r>
    </w:p>
    <w:p w14:paraId="11492A6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Г.Д. Томахин</w:t>
      </w:r>
    </w:p>
    <w:p w14:paraId="3EEBCC7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В) Б. Уорф, Э. Сепир</w:t>
      </w:r>
    </w:p>
    <w:p w14:paraId="7710BDE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52801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15. К каналам коммуникации относят:</w:t>
      </w:r>
    </w:p>
    <w:p w14:paraId="7007DFB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791E83F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22BA5B5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средство, с помощью которого сообщение передаётся от источника к получателю</w:t>
      </w:r>
    </w:p>
    <w:p w14:paraId="624F487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9BBC9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16. Вербальные средства общения – это:</w:t>
      </w:r>
    </w:p>
    <w:p w14:paraId="6F9FECD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654EB09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использование речи, языка и слов</w:t>
      </w:r>
    </w:p>
    <w:p w14:paraId="16D9E76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жесты, мимика, телодвижения, одежда, взгляды, манера держать себя</w:t>
      </w:r>
    </w:p>
    <w:p w14:paraId="408E29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CD06B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17. Дисциплина «Межкультурная коммуникация» сформировалась на основе…</w:t>
      </w:r>
    </w:p>
    <w:p w14:paraId="5C86B2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политология, экономика, политология, история, физика</w:t>
      </w:r>
    </w:p>
    <w:p w14:paraId="3679EE0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политология, коммуникативистика, математика, физика, лингвистика</w:t>
      </w:r>
    </w:p>
    <w:p w14:paraId="7EAD581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коммуникативистика, культурология, социальная психология, лингвистика</w:t>
      </w:r>
    </w:p>
    <w:p w14:paraId="5B1A14A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96DC2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18. Невербальные средства общения – это:</w:t>
      </w:r>
    </w:p>
    <w:p w14:paraId="40879DD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2DBE9E9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жесты, мимика, телодвижения, одежда, взгляды, манера держать себя</w:t>
      </w:r>
    </w:p>
    <w:p w14:paraId="04D5DE4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использование речи, языка и слов</w:t>
      </w:r>
    </w:p>
    <w:p w14:paraId="1BBCBC6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93C1B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19. Автор теории воздействия языка на культуру народа – это:</w:t>
      </w:r>
    </w:p>
    <w:p w14:paraId="697C23B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Е.М. Верещагин и В.Г. Костомаров</w:t>
      </w:r>
    </w:p>
    <w:p w14:paraId="5A73C65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Г.Д. Томахин</w:t>
      </w:r>
    </w:p>
    <w:p w14:paraId="268D49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Б. Уорф, Э. Сепир</w:t>
      </w:r>
    </w:p>
    <w:p w14:paraId="1548C4E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23B6CE3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20. Название коммуникативной модели ИСКП расшифровывается как:</w:t>
      </w:r>
    </w:p>
    <w:p w14:paraId="371247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источник - сообщение – канал - получатель</w:t>
      </w:r>
    </w:p>
    <w:p w14:paraId="5353E7E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информация - сообщение – коммуникация - получатель</w:t>
      </w:r>
    </w:p>
    <w:p w14:paraId="54F443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источник – событие – канал - публикация</w:t>
      </w:r>
    </w:p>
    <w:p w14:paraId="39D493D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37A89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21. Задача лингвистических исследований в области МКК обозначить наблюдаемый феномен и показать отличия от подобных реакций и установок в ситуации…</w:t>
      </w:r>
    </w:p>
    <w:p w14:paraId="114AB5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7A17DAF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Б) межкультурного взаимодействия</w:t>
      </w:r>
    </w:p>
    <w:p w14:paraId="0037647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6814CD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0FB21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22. Задача социологических и психологических исследований в области МКК обозначить наблюдаемый феномен и показать отличия от подобных реакций и установок в ситуации…</w:t>
      </w:r>
    </w:p>
    <w:p w14:paraId="5230829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2A0F7B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межкультурного взаимодействия</w:t>
      </w:r>
    </w:p>
    <w:p w14:paraId="2F00F6B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530502C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48464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Сложные (3 уровень)</w:t>
      </w:r>
    </w:p>
    <w:p w14:paraId="29BD4EF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8C0C0A" w14:textId="5B4413A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23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Схема общения определяется последовательностью действий – это:</w:t>
      </w:r>
    </w:p>
    <w:p w14:paraId="3DB6BB1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кодирование – декодирование – передача</w:t>
      </w:r>
    </w:p>
    <w:p w14:paraId="26344AE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кодирование – передача – декодирование</w:t>
      </w:r>
    </w:p>
    <w:p w14:paraId="3F2B63A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декодирование –  передача - кодирование</w:t>
      </w:r>
    </w:p>
    <w:p w14:paraId="7E9BCE2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413E2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24. Во Франции в 1920 году государственные органы официально ввели в университетах изучение дисциплины лингвострановедение, дословно переводившаяся …</w:t>
      </w:r>
    </w:p>
    <w:p w14:paraId="73FA6C2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государственная цивилизация</w:t>
      </w:r>
    </w:p>
    <w:p w14:paraId="69141C6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культурная цивилизация</w:t>
      </w:r>
    </w:p>
    <w:p w14:paraId="4391E47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национальная цивилизация</w:t>
      </w:r>
    </w:p>
    <w:p w14:paraId="4EF7B08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F3B32F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25. Тип ассоциаций, являющихся целью изучения лингвострановедения, - это…</w:t>
      </w:r>
    </w:p>
    <w:p w14:paraId="6D1DCE2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сугубо личные</w:t>
      </w:r>
    </w:p>
    <w:p w14:paraId="2B7A3A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национально-кодифицированные</w:t>
      </w:r>
    </w:p>
    <w:p w14:paraId="0B2A0BF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контрастные</w:t>
      </w:r>
    </w:p>
    <w:p w14:paraId="6718D12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FA3A7B" w14:textId="77777777" w:rsidR="00804940" w:rsidRPr="009940FB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b/>
        </w:rPr>
      </w:pPr>
      <w:r w:rsidRPr="009940FB">
        <w:rPr>
          <w:b/>
        </w:rPr>
        <w:t>Задания на установление соответствия</w:t>
      </w:r>
    </w:p>
    <w:p w14:paraId="571593F2" w14:textId="261498F5" w:rsidR="00804940" w:rsidRPr="00804940" w:rsidRDefault="005068D1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i/>
        </w:rPr>
        <w:t>Установите соответствие между пунктами.</w:t>
      </w:r>
    </w:p>
    <w:p w14:paraId="71D99B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1F4B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Простые (1 уровень)</w:t>
      </w:r>
    </w:p>
    <w:p w14:paraId="7F9688D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77398C" w14:textId="2ECB5AB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26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1178BBB" w14:textId="57374B2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804940">
        <w:rPr>
          <w:rFonts w:eastAsia="Times New Roman"/>
          <w:color w:val="000000"/>
          <w:szCs w:val="28"/>
        </w:rPr>
        <w:t>Аккомодация, направленная на подстраивание под собеседника, называется…</w:t>
      </w:r>
    </w:p>
    <w:p w14:paraId="78DA4A66" w14:textId="7ACF8C1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Pr="00804940">
        <w:rPr>
          <w:rFonts w:eastAsia="Times New Roman"/>
          <w:color w:val="000000"/>
          <w:szCs w:val="28"/>
        </w:rPr>
        <w:t>Аккомодация, направленная на использование максимально отличного от собеседника стиля, называется…</w:t>
      </w:r>
    </w:p>
    <w:p w14:paraId="667074CB" w14:textId="7D291BC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3D88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позитивная</w:t>
      </w:r>
    </w:p>
    <w:p w14:paraId="6AB15B7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негативная</w:t>
      </w:r>
    </w:p>
    <w:p w14:paraId="310FDA47" w14:textId="39FA82E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В) </w:t>
      </w:r>
      <w:r w:rsidRPr="00804940">
        <w:rPr>
          <w:rFonts w:eastAsia="Times New Roman"/>
          <w:color w:val="000000"/>
          <w:szCs w:val="28"/>
        </w:rPr>
        <w:t xml:space="preserve">нейтральная </w:t>
      </w:r>
    </w:p>
    <w:p w14:paraId="4AE27697" w14:textId="7BA99C1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DABA29" w14:textId="67C2DB0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27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79245E01" w14:textId="4686992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804940">
        <w:rPr>
          <w:rFonts w:eastAsia="Times New Roman"/>
          <w:color w:val="000000"/>
          <w:szCs w:val="28"/>
        </w:rPr>
        <w:t>Немецкой культуре в рамках дискурса характерен тип вежливости, основанный на…</w:t>
      </w:r>
    </w:p>
    <w:p w14:paraId="03374587" w14:textId="6E7F153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Pr="00804940">
        <w:rPr>
          <w:rFonts w:eastAsia="Times New Roman"/>
          <w:color w:val="000000"/>
          <w:szCs w:val="28"/>
        </w:rPr>
        <w:t>Русской культуре в рамках дискурса характерен тип вежливости, основанный на…</w:t>
      </w:r>
    </w:p>
    <w:p w14:paraId="7A72F49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D71057" w14:textId="064FD49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принципе солидарности</w:t>
      </w:r>
    </w:p>
    <w:p w14:paraId="6D21FFBA" w14:textId="10E312A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принципе автономности</w:t>
      </w:r>
    </w:p>
    <w:p w14:paraId="4C5C85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принципе коммуникации</w:t>
      </w:r>
    </w:p>
    <w:p w14:paraId="182ED029" w14:textId="36A83F1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F47F8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61A772AD" w14:textId="25B5F70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17657205" w14:textId="4056387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28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4793496D" w14:textId="77777777" w:rsid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1.</w:t>
      </w:r>
      <w:r>
        <w:rPr>
          <w:rFonts w:eastAsia="Times New Roman"/>
          <w:color w:val="000000"/>
          <w:szCs w:val="28"/>
        </w:rPr>
        <w:t xml:space="preserve"> </w:t>
      </w:r>
      <w:r w:rsidRPr="00804940">
        <w:rPr>
          <w:rFonts w:eastAsia="Times New Roman"/>
          <w:color w:val="000000"/>
          <w:szCs w:val="28"/>
        </w:rPr>
        <w:t>Традиционное преподавание иностранных языков в прошлом сводилось искл</w:t>
      </w:r>
      <w:r>
        <w:rPr>
          <w:rFonts w:eastAsia="Times New Roman"/>
          <w:color w:val="000000"/>
          <w:szCs w:val="28"/>
        </w:rPr>
        <w:t>ючительно к реализации функции…</w:t>
      </w:r>
    </w:p>
    <w:p w14:paraId="29D3EEFA" w14:textId="5EC5AA5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2. В современном мире изучение иностранных языков преследует</w:t>
      </w:r>
      <w:r>
        <w:rPr>
          <w:rFonts w:eastAsia="Times New Roman"/>
          <w:color w:val="000000"/>
          <w:szCs w:val="28"/>
        </w:rPr>
        <w:t xml:space="preserve"> конечную цель…</w:t>
      </w:r>
    </w:p>
    <w:p w14:paraId="526C49F5" w14:textId="1083519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5E15E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сообщения</w:t>
      </w:r>
    </w:p>
    <w:p w14:paraId="777BB10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общения</w:t>
      </w:r>
    </w:p>
    <w:p w14:paraId="51B6FBC9" w14:textId="6415E1A0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 воспитания</w:t>
      </w:r>
    </w:p>
    <w:p w14:paraId="2688FB5C" w14:textId="0A9F814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29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701FC05A" w14:textId="1DABC10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Коммуникативные возможности при изучении иностранных языков в прошлом – это…</w:t>
      </w:r>
    </w:p>
    <w:p w14:paraId="0D2324ED" w14:textId="510F4C3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 настоящее время функция иностранного языка в процессе изучения – это…</w:t>
      </w:r>
    </w:p>
    <w:p w14:paraId="400DAE52" w14:textId="162C2AF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E5451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пассивное понимание</w:t>
      </w:r>
    </w:p>
    <w:p w14:paraId="6198AA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активное общение </w:t>
      </w:r>
    </w:p>
    <w:p w14:paraId="6FB2EC2F" w14:textId="316A07E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804940">
        <w:rPr>
          <w:rFonts w:eastAsia="Times New Roman"/>
          <w:color w:val="000000"/>
          <w:szCs w:val="28"/>
        </w:rPr>
        <w:t xml:space="preserve">развивающая функция </w:t>
      </w:r>
    </w:p>
    <w:p w14:paraId="3E1BBF0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688B92" w14:textId="16469C8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30. </w:t>
      </w:r>
      <w:r w:rsidRPr="00804940">
        <w:rPr>
          <w:rFonts w:eastAsia="Times New Roman"/>
          <w:color w:val="000000"/>
          <w:szCs w:val="28"/>
        </w:rPr>
        <w:t>Установите соответствие:</w:t>
      </w:r>
    </w:p>
    <w:p w14:paraId="60BF5646" w14:textId="1A66458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коде которого происходит идентификация индивида как с родной, таки с новой культурой, называют </w:t>
      </w:r>
    </w:p>
    <w:p w14:paraId="1323F9C3" w14:textId="0850C95E" w:rsid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ходе которого индивид полностью утрачивает связь с родной культурой, но при этом не принимает</w:t>
      </w:r>
      <w:r w:rsidR="00F858D4">
        <w:rPr>
          <w:rFonts w:eastAsia="Times New Roman"/>
          <w:color w:val="000000"/>
          <w:szCs w:val="28"/>
        </w:rPr>
        <w:t xml:space="preserve"> культуры большинства, называют</w:t>
      </w:r>
    </w:p>
    <w:p w14:paraId="1E49D5AB" w14:textId="77777777" w:rsidR="00F858D4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315DB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интеграцией</w:t>
      </w:r>
    </w:p>
    <w:p w14:paraId="0EE5384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маргинализацией </w:t>
      </w:r>
    </w:p>
    <w:p w14:paraId="0AADE7B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сегрегацией</w:t>
      </w:r>
    </w:p>
    <w:p w14:paraId="1943F71E" w14:textId="64F705D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 xml:space="preserve">Г) ассимиляцией </w:t>
      </w:r>
    </w:p>
    <w:p w14:paraId="6DFEB201" w14:textId="77777777" w:rsidR="00F858D4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079A68" w14:textId="430CA2C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7BBB67E9" w14:textId="5A65928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ходе которого человек полностью принимает ценности и нормы новой культуры, отказываясь при этом от норм и ценностей своей культуры, называют: </w:t>
      </w:r>
    </w:p>
    <w:p w14:paraId="06C46D7F" w14:textId="3A255EF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связанный с полным отрицанием новой культуры и сохранением ценностей своей материнской культуры, называют</w:t>
      </w:r>
    </w:p>
    <w:p w14:paraId="38A9506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7EE3F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ассимиляцией</w:t>
      </w:r>
    </w:p>
    <w:p w14:paraId="68FBBB4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сегрегацией</w:t>
      </w:r>
    </w:p>
    <w:p w14:paraId="1C4BFF5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маргинализация</w:t>
      </w:r>
    </w:p>
    <w:p w14:paraId="2A8E713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Г) интеграцией </w:t>
      </w:r>
    </w:p>
    <w:p w14:paraId="6E22D2ED" w14:textId="6587479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302E7D" w14:textId="3BB7D08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187422B7" w14:textId="4A36194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Теорию речевой деятельности, являющуюся основой для теоретического обоснования межличностной коммуникации, разработал:</w:t>
      </w:r>
    </w:p>
    <w:p w14:paraId="3EA41B47" w14:textId="64F104E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Автор теории воздействия языка на культуру народа – это…</w:t>
      </w:r>
    </w:p>
    <w:p w14:paraId="38B7362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A55B5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К. Шеннон и У. Уивер</w:t>
      </w:r>
    </w:p>
    <w:p w14:paraId="4DAD3AD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Б. Уорф, Э. Сепир</w:t>
      </w:r>
    </w:p>
    <w:p w14:paraId="5B9A770C" w14:textId="5316939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Л.С. Выготский, А.Н. Леонтьев </w:t>
      </w:r>
    </w:p>
    <w:p w14:paraId="4FD5F5E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99F190" w14:textId="39AC12F8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33. </w:t>
      </w:r>
      <w:r w:rsidR="00804940" w:rsidRPr="00804940">
        <w:rPr>
          <w:rFonts w:eastAsia="Times New Roman"/>
          <w:color w:val="000000"/>
          <w:szCs w:val="28"/>
        </w:rPr>
        <w:t>Установите соответствие:</w:t>
      </w:r>
    </w:p>
    <w:p w14:paraId="148DA0DC" w14:textId="16C654D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 этапам реализации речевого действия нельзя отнести: </w:t>
      </w:r>
    </w:p>
    <w:p w14:paraId="1860D25E" w14:textId="496100C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 этапам реализации речевого действия можно отнести: </w:t>
      </w:r>
    </w:p>
    <w:p w14:paraId="55732DB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EC40774" w14:textId="253D77E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структурирование высказывания</w:t>
      </w:r>
    </w:p>
    <w:p w14:paraId="115EA44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мышление </w:t>
      </w:r>
    </w:p>
    <w:p w14:paraId="76D178B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деловая переписка  </w:t>
      </w:r>
    </w:p>
    <w:p w14:paraId="065728C6" w14:textId="37BA2FC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387FA7" w14:textId="589F8DC5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34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285E457" w14:textId="189B7DAE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804940" w:rsidRPr="00804940">
        <w:rPr>
          <w:rFonts w:eastAsia="Times New Roman"/>
          <w:color w:val="000000"/>
          <w:szCs w:val="28"/>
        </w:rPr>
        <w:t>К виду речевой коммуникации можно отнести…</w:t>
      </w:r>
    </w:p>
    <w:p w14:paraId="659599B2" w14:textId="2166C799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804940" w:rsidRPr="00804940">
        <w:rPr>
          <w:rFonts w:eastAsia="Times New Roman"/>
          <w:color w:val="000000"/>
          <w:szCs w:val="28"/>
        </w:rPr>
        <w:t>К формам деловой коммуникации не относятся…</w:t>
      </w:r>
    </w:p>
    <w:p w14:paraId="35AC9FCB" w14:textId="1FA950F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7AF8A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тест</w:t>
      </w:r>
    </w:p>
    <w:p w14:paraId="1AA0EFB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факсы</w:t>
      </w:r>
    </w:p>
    <w:p w14:paraId="2B18EDF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письмо</w:t>
      </w:r>
    </w:p>
    <w:p w14:paraId="307B96AA" w14:textId="77777777" w:rsid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Г) презентации</w:t>
      </w:r>
    </w:p>
    <w:p w14:paraId="03AD21B7" w14:textId="77777777" w:rsidR="00F858D4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809DBC" w14:textId="762BA6DB" w:rsidR="00804940" w:rsidRP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>Сложные (3 уровень)</w:t>
      </w:r>
    </w:p>
    <w:p w14:paraId="57301ED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AA13C1" w14:textId="42F012A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35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55C4BAF6" w14:textId="47ED36E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коммуникация, которая осуществляется посредством использования языка, называется… </w:t>
      </w:r>
    </w:p>
    <w:p w14:paraId="77456620" w14:textId="3789FE5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 xml:space="preserve">. </w:t>
      </w:r>
      <w:r w:rsidRPr="00804940">
        <w:rPr>
          <w:rFonts w:eastAsia="Times New Roman"/>
          <w:color w:val="000000"/>
          <w:szCs w:val="28"/>
        </w:rPr>
        <w:t>коммуникация, которая сопровождается несловесным поведением, называется…</w:t>
      </w:r>
    </w:p>
    <w:p w14:paraId="0FFDD249" w14:textId="354A5BB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78FFE8" w14:textId="08E66B1B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 межличностная</w:t>
      </w:r>
      <w:r w:rsidR="00804940" w:rsidRPr="00804940">
        <w:rPr>
          <w:rFonts w:eastAsia="Times New Roman"/>
          <w:color w:val="000000"/>
          <w:szCs w:val="28"/>
        </w:rPr>
        <w:t xml:space="preserve"> коммуникация</w:t>
      </w:r>
    </w:p>
    <w:p w14:paraId="17FE226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невербальная коммуникация</w:t>
      </w:r>
    </w:p>
    <w:p w14:paraId="0B7A88F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вербальная коммуникация</w:t>
      </w:r>
    </w:p>
    <w:p w14:paraId="00E204DF" w14:textId="01EE73F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3A319C0" w14:textId="77777777" w:rsidR="00F858D4" w:rsidRPr="00460D2C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b/>
        </w:rPr>
      </w:pPr>
      <w:r w:rsidRPr="00460D2C">
        <w:rPr>
          <w:b/>
        </w:rPr>
        <w:t>Задания открытого типа</w:t>
      </w:r>
    </w:p>
    <w:p w14:paraId="231F9C3D" w14:textId="77777777" w:rsidR="00F858D4" w:rsidRPr="00A8352A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</w:pPr>
      <w:r w:rsidRPr="00460D2C">
        <w:rPr>
          <w:b/>
        </w:rPr>
        <w:t>Задания на дополнение</w:t>
      </w:r>
    </w:p>
    <w:p w14:paraId="1DE1CF80" w14:textId="0EB9A090" w:rsidR="00804940" w:rsidRPr="00804940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60D2C">
        <w:rPr>
          <w:i/>
        </w:rPr>
        <w:t>Напишите пропущенное слово.</w:t>
      </w:r>
    </w:p>
    <w:p w14:paraId="7AE2128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ECB0C2" w14:textId="77777777" w:rsidR="00804940" w:rsidRP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>Простые (1 уровень)</w:t>
      </w:r>
    </w:p>
    <w:p w14:paraId="0C45F0D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5D8457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36. Направление межкультурной коммуникации, интересующееся влиянием культурных различий на процессы интерпретации и категоризации, а также онтологией соответствующих поведен</w:t>
      </w:r>
      <w:r w:rsidR="00F858D4">
        <w:rPr>
          <w:rFonts w:eastAsia="Times New Roman"/>
          <w:color w:val="000000"/>
          <w:szCs w:val="28"/>
        </w:rPr>
        <w:t>ческих стереотипов, называется…</w:t>
      </w:r>
      <w:r w:rsidR="00DF60ED">
        <w:rPr>
          <w:szCs w:val="28"/>
        </w:rPr>
        <w:br/>
      </w:r>
    </w:p>
    <w:p w14:paraId="72357DA9" w14:textId="4DAAEB1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922AB8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8D3AE0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37. Научное направления «Межкультурная коммуникация» возни</w:t>
      </w:r>
      <w:r w:rsidR="00F858D4">
        <w:rPr>
          <w:rFonts w:eastAsia="Times New Roman"/>
          <w:color w:val="000000"/>
          <w:szCs w:val="28"/>
        </w:rPr>
        <w:t>кло в результате…</w:t>
      </w:r>
      <w:r w:rsidR="00DF60ED">
        <w:rPr>
          <w:szCs w:val="28"/>
        </w:rPr>
        <w:br/>
      </w:r>
    </w:p>
    <w:p w14:paraId="121AA8D1" w14:textId="65185B3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3CB26C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ab/>
      </w:r>
    </w:p>
    <w:p w14:paraId="33E2A49D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38. </w:t>
      </w:r>
      <w:r w:rsidR="00804940" w:rsidRPr="00804940">
        <w:rPr>
          <w:rFonts w:eastAsia="Times New Roman"/>
          <w:color w:val="000000"/>
          <w:szCs w:val="28"/>
        </w:rPr>
        <w:t>Направление межкультурной коммуникации, связанное с исследованием проблем социальной адаптации мигрантов, сохранения или потери традиционных культур и наци</w:t>
      </w:r>
      <w:r>
        <w:rPr>
          <w:rFonts w:eastAsia="Times New Roman"/>
          <w:color w:val="000000"/>
          <w:szCs w:val="28"/>
        </w:rPr>
        <w:t>ональных меньшинств, называется…</w:t>
      </w:r>
      <w:r w:rsidR="00DF60ED">
        <w:rPr>
          <w:szCs w:val="28"/>
        </w:rPr>
        <w:br/>
      </w:r>
    </w:p>
    <w:p w14:paraId="439C6E40" w14:textId="18D1D76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15DDBEE" w14:textId="77777777" w:rsidR="00F858D4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B2C19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39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Тип коммуникации, при котором говорящий лишь заявляет о своей позиции, не воздействуя на соз</w:t>
      </w:r>
      <w:r w:rsidR="00F858D4">
        <w:rPr>
          <w:rFonts w:eastAsia="Times New Roman"/>
          <w:color w:val="000000"/>
          <w:szCs w:val="28"/>
        </w:rPr>
        <w:t>нание собеседника, называется…</w:t>
      </w:r>
      <w:r w:rsidR="00DF60ED">
        <w:rPr>
          <w:szCs w:val="28"/>
        </w:rPr>
        <w:br/>
      </w:r>
    </w:p>
    <w:p w14:paraId="633E56AE" w14:textId="1AB8FF98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9902B5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FE3CB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40. Тип коммуникации при котором происходит взаимодействие, проверка понимания, называется</w:t>
      </w:r>
      <w:r w:rsidR="00F858D4"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5ADBE2E0" w14:textId="7F6CA82C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09B9AA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E40536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41. Направление межкультурной коммуникации, выявляющее ценностные установки и стереотипы, проявляющиес</w:t>
      </w:r>
      <w:r w:rsidR="00F858D4">
        <w:rPr>
          <w:rFonts w:eastAsia="Times New Roman"/>
          <w:color w:val="000000"/>
          <w:szCs w:val="28"/>
        </w:rPr>
        <w:t>я в поведении людей, называется…</w:t>
      </w:r>
      <w:r w:rsidR="00DF60ED">
        <w:rPr>
          <w:szCs w:val="28"/>
        </w:rPr>
        <w:br/>
      </w:r>
    </w:p>
    <w:p w14:paraId="2C887BAB" w14:textId="6EA8D45D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AFD0CC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30BE18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42. </w:t>
      </w:r>
      <w:r w:rsidR="00804940" w:rsidRPr="00804940">
        <w:rPr>
          <w:rFonts w:eastAsia="Times New Roman"/>
          <w:color w:val="000000"/>
          <w:szCs w:val="28"/>
        </w:rPr>
        <w:t>Тип коммуникации, основанный на устойчивых формулах приветствия, прощания, клише, называется</w:t>
      </w:r>
      <w:r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28E067AB" w14:textId="79F97A5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CB6C2A" w14:textId="12C5B89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0166CA" w14:textId="77777777" w:rsidR="00804940" w:rsidRPr="00F858D4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ab/>
        <w:t>Средне-сложные (2 уровень)</w:t>
      </w:r>
    </w:p>
    <w:p w14:paraId="6AD143E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E74226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43. </w:t>
      </w:r>
      <w:r w:rsidR="00804940" w:rsidRPr="00804940">
        <w:rPr>
          <w:rFonts w:eastAsia="Times New Roman"/>
          <w:color w:val="000000"/>
          <w:szCs w:val="28"/>
        </w:rPr>
        <w:t xml:space="preserve">К изучению некоторого конкретного феномена в двух или более культурах и имеющему дополнительное значение сравнивания относится термин </w:t>
      </w:r>
      <w:r>
        <w:rPr>
          <w:rFonts w:eastAsia="Times New Roman"/>
          <w:color w:val="000000"/>
          <w:szCs w:val="28"/>
        </w:rPr>
        <w:t>"кросс-…"</w:t>
      </w:r>
      <w:r w:rsidR="00DF60ED">
        <w:rPr>
          <w:szCs w:val="28"/>
        </w:rPr>
        <w:br/>
      </w:r>
    </w:p>
    <w:p w14:paraId="7927AE31" w14:textId="61E17B60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252789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4EFEB0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44. </w:t>
      </w:r>
      <w:r w:rsidR="00804940" w:rsidRPr="00804940">
        <w:rPr>
          <w:rFonts w:eastAsia="Times New Roman"/>
          <w:color w:val="000000"/>
          <w:szCs w:val="28"/>
        </w:rPr>
        <w:t>Совокупность компонентов, а именно знания, верования, искусство, нравственность, законы, обычаи и т</w:t>
      </w:r>
      <w:r>
        <w:rPr>
          <w:rFonts w:eastAsia="Times New Roman"/>
          <w:color w:val="000000"/>
          <w:szCs w:val="28"/>
        </w:rPr>
        <w:t>радиции, называется…</w:t>
      </w:r>
      <w:r w:rsidR="00DF60ED">
        <w:rPr>
          <w:szCs w:val="28"/>
        </w:rPr>
        <w:br/>
      </w:r>
    </w:p>
    <w:p w14:paraId="30E87319" w14:textId="348D5D4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0945BC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300B45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45. </w:t>
      </w:r>
      <w:r w:rsidR="00804940" w:rsidRPr="00804940">
        <w:rPr>
          <w:rFonts w:eastAsia="Times New Roman"/>
          <w:color w:val="000000"/>
          <w:szCs w:val="28"/>
        </w:rPr>
        <w:t>Направление межкультурной коммуникации, исследующее, что в языковом сообщении сигнализирует о наличии межкультурного взаимодействия, называ</w:t>
      </w:r>
      <w:r>
        <w:rPr>
          <w:rFonts w:eastAsia="Times New Roman"/>
          <w:color w:val="000000"/>
          <w:szCs w:val="28"/>
        </w:rPr>
        <w:t>ется…</w:t>
      </w:r>
      <w:r w:rsidR="00DF60ED">
        <w:rPr>
          <w:szCs w:val="28"/>
        </w:rPr>
        <w:br/>
      </w:r>
    </w:p>
    <w:p w14:paraId="3692B086" w14:textId="642D205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48AD1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8A53DA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46 Публичное обсуждение, </w:t>
      </w:r>
      <w:r w:rsidR="00F858D4" w:rsidRPr="00804940">
        <w:rPr>
          <w:rFonts w:eastAsia="Times New Roman"/>
          <w:color w:val="000000"/>
          <w:szCs w:val="28"/>
        </w:rPr>
        <w:t>посвящённое</w:t>
      </w:r>
      <w:r w:rsidRPr="00804940">
        <w:rPr>
          <w:rFonts w:eastAsia="Times New Roman"/>
          <w:color w:val="000000"/>
          <w:szCs w:val="28"/>
        </w:rPr>
        <w:t xml:space="preserve"> </w:t>
      </w:r>
      <w:r w:rsidR="00F858D4">
        <w:rPr>
          <w:rFonts w:eastAsia="Times New Roman"/>
          <w:color w:val="000000"/>
          <w:szCs w:val="28"/>
        </w:rPr>
        <w:t>какому-либо вопросу, называется…</w:t>
      </w:r>
      <w:r w:rsidR="00DF60ED">
        <w:rPr>
          <w:szCs w:val="28"/>
        </w:rPr>
        <w:br/>
      </w:r>
    </w:p>
    <w:p w14:paraId="4C933C7E" w14:textId="3EBFDC4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847B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3BE891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47. </w:t>
      </w:r>
      <w:r w:rsidR="00804940" w:rsidRPr="00804940">
        <w:rPr>
          <w:rFonts w:eastAsia="Times New Roman"/>
          <w:color w:val="000000"/>
          <w:szCs w:val="28"/>
        </w:rPr>
        <w:t xml:space="preserve">Знакомство с культурой страны изучаемого языка было одной из главных задач школы </w:t>
      </w:r>
      <w:r w:rsidRPr="00804940">
        <w:rPr>
          <w:rFonts w:eastAsia="Times New Roman"/>
          <w:color w:val="000000"/>
          <w:szCs w:val="28"/>
        </w:rPr>
        <w:t>ещё</w:t>
      </w:r>
      <w:r w:rsidR="00804940" w:rsidRPr="00804940">
        <w:rPr>
          <w:rFonts w:eastAsia="Times New Roman"/>
          <w:color w:val="000000"/>
          <w:szCs w:val="28"/>
        </w:rPr>
        <w:t xml:space="preserve"> со </w:t>
      </w:r>
      <w:r w:rsidRPr="00804940">
        <w:rPr>
          <w:rFonts w:eastAsia="Times New Roman"/>
          <w:color w:val="000000"/>
          <w:szCs w:val="28"/>
        </w:rPr>
        <w:t>времён</w:t>
      </w:r>
      <w:r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407BF8EB" w14:textId="2E55F4A5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F091A1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E2D00E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48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Процесс взаимодействия и способы общения, позволяющие создавать, передавать и принимать разно</w:t>
      </w:r>
      <w:r w:rsidR="00F858D4">
        <w:rPr>
          <w:rFonts w:eastAsia="Times New Roman"/>
          <w:color w:val="000000"/>
          <w:szCs w:val="28"/>
        </w:rPr>
        <w:t>образную информацию называются…</w:t>
      </w:r>
      <w:r w:rsidR="00DF60ED">
        <w:rPr>
          <w:szCs w:val="28"/>
        </w:rPr>
        <w:br/>
      </w:r>
    </w:p>
    <w:p w14:paraId="4B3A286A" w14:textId="205466A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12D385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74A69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49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Целостное содержательно-смысловое образование, выраженное совокупностью системы знаков разных типов и уровней сложности, </w:t>
      </w:r>
      <w:r w:rsidR="00F858D4" w:rsidRPr="00804940">
        <w:rPr>
          <w:rFonts w:eastAsia="Times New Roman"/>
          <w:color w:val="000000"/>
          <w:szCs w:val="28"/>
        </w:rPr>
        <w:t>включённых</w:t>
      </w:r>
      <w:r w:rsidRPr="00804940">
        <w:rPr>
          <w:rFonts w:eastAsia="Times New Roman"/>
          <w:color w:val="000000"/>
          <w:szCs w:val="28"/>
        </w:rPr>
        <w:t xml:space="preserve"> в многоступенчатые ин</w:t>
      </w:r>
      <w:r w:rsidR="00F858D4">
        <w:rPr>
          <w:rFonts w:eastAsia="Times New Roman"/>
          <w:color w:val="000000"/>
          <w:szCs w:val="28"/>
        </w:rPr>
        <w:t>формационные связи, называется…</w:t>
      </w:r>
      <w:r w:rsidR="00DF60ED">
        <w:rPr>
          <w:szCs w:val="28"/>
        </w:rPr>
        <w:br/>
      </w:r>
    </w:p>
    <w:p w14:paraId="0ED7F0B3" w14:textId="5528621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D39BD4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6510C4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50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Устойчивая совокупность психических, интеллектуальных, эмоциональных и культурных особенностей, присущих той или иной </w:t>
      </w:r>
      <w:r w:rsidR="009A6F05">
        <w:rPr>
          <w:rFonts w:eastAsia="Times New Roman"/>
          <w:color w:val="000000"/>
          <w:szCs w:val="28"/>
        </w:rPr>
        <w:t>этнической группе, называется…</w:t>
      </w:r>
      <w:r w:rsidR="00DF60ED">
        <w:rPr>
          <w:szCs w:val="28"/>
        </w:rPr>
        <w:br/>
      </w:r>
    </w:p>
    <w:p w14:paraId="7B1DF8E4" w14:textId="1D40F051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E24F5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F6EC8F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Стратегия аккультурации, предполагающая вхождение в новую культуру без утраты первичной культурной идентич</w:t>
      </w:r>
      <w:r w:rsidR="009A6F05">
        <w:rPr>
          <w:rFonts w:eastAsia="Times New Roman"/>
          <w:color w:val="000000"/>
          <w:szCs w:val="28"/>
        </w:rPr>
        <w:t>ности, называется…</w:t>
      </w:r>
      <w:r w:rsidR="00DF60ED">
        <w:rPr>
          <w:szCs w:val="28"/>
        </w:rPr>
        <w:br/>
      </w:r>
    </w:p>
    <w:p w14:paraId="5009C671" w14:textId="4BDE280E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DEFFD67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F85262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>52.</w:t>
      </w:r>
      <w:r w:rsidR="00804940" w:rsidRPr="00804940">
        <w:rPr>
          <w:rFonts w:eastAsia="Times New Roman"/>
          <w:color w:val="000000"/>
          <w:szCs w:val="28"/>
        </w:rPr>
        <w:t xml:space="preserve"> Слова, не имеющие соответств</w:t>
      </w:r>
      <w:r w:rsidR="009A6F05">
        <w:rPr>
          <w:rFonts w:eastAsia="Times New Roman"/>
          <w:color w:val="000000"/>
          <w:szCs w:val="28"/>
        </w:rPr>
        <w:t>ий в других языках, называются…</w:t>
      </w:r>
      <w:r w:rsidR="00DF60ED">
        <w:rPr>
          <w:szCs w:val="28"/>
        </w:rPr>
        <w:br/>
      </w:r>
    </w:p>
    <w:p w14:paraId="220ECC19" w14:textId="057D4F8C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86449EF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9D190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53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Отрасль лингвистики, возникшая на стыке лингвистики и культурологии и исследующая проявления культуры народа, которые отразились и з</w:t>
      </w:r>
      <w:r w:rsidR="009A6F05">
        <w:rPr>
          <w:rFonts w:eastAsia="Times New Roman"/>
          <w:color w:val="000000"/>
          <w:szCs w:val="28"/>
        </w:rPr>
        <w:t>акрепились в языке называется…</w:t>
      </w:r>
      <w:r w:rsidR="00DF60ED">
        <w:rPr>
          <w:szCs w:val="28"/>
        </w:rPr>
        <w:br/>
      </w:r>
    </w:p>
    <w:p w14:paraId="2CB895E7" w14:textId="31D6B53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05B88F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AD0EC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54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Горизонтальная передача информации, в процессе которой коммуникатор и реципиент принимают р</w:t>
      </w:r>
      <w:r w:rsidR="009A6F05">
        <w:rPr>
          <w:rFonts w:eastAsia="Times New Roman"/>
          <w:color w:val="000000"/>
          <w:szCs w:val="28"/>
        </w:rPr>
        <w:t>авноправное участие называется…</w:t>
      </w:r>
      <w:r w:rsidR="00DF60ED">
        <w:rPr>
          <w:szCs w:val="28"/>
        </w:rPr>
        <w:br/>
      </w:r>
    </w:p>
    <w:p w14:paraId="12A19770" w14:textId="331C283B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E8E0591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5A154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55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Побуквенная передача текстов и отдельных слов, записан­ных с помощью одной графической системы, средствами другой</w:t>
      </w:r>
      <w:r w:rsidR="00774E37">
        <w:rPr>
          <w:rFonts w:eastAsia="Times New Roman"/>
          <w:color w:val="000000"/>
          <w:szCs w:val="28"/>
        </w:rPr>
        <w:t xml:space="preserve"> графической системы называется…</w:t>
      </w:r>
      <w:r w:rsidR="00DF60ED">
        <w:rPr>
          <w:szCs w:val="28"/>
        </w:rPr>
        <w:br/>
      </w:r>
    </w:p>
    <w:p w14:paraId="5C3B7043" w14:textId="21EFBD2F" w:rsidR="00804940" w:rsidRPr="00774E37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F4EAC9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500FDA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56</w:t>
      </w:r>
      <w:r w:rsidR="00774E37">
        <w:rPr>
          <w:rFonts w:eastAsia="Times New Roman"/>
          <w:color w:val="000000"/>
          <w:szCs w:val="28"/>
        </w:rPr>
        <w:t xml:space="preserve">. </w:t>
      </w:r>
      <w:r w:rsidRPr="00804940">
        <w:rPr>
          <w:rFonts w:eastAsia="Times New Roman"/>
          <w:color w:val="000000"/>
          <w:szCs w:val="28"/>
        </w:rPr>
        <w:t xml:space="preserve">Смоделированный в речи цельный текст, рассматриваемый в событийном плане, </w:t>
      </w:r>
      <w:r w:rsidR="00774E37">
        <w:rPr>
          <w:rFonts w:eastAsia="Times New Roman"/>
          <w:color w:val="000000"/>
          <w:szCs w:val="28"/>
        </w:rPr>
        <w:t>называется…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38409039" w14:textId="7C7CF46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FE9B35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D8F1C6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57</w:t>
      </w:r>
      <w:r w:rsidR="00774E37" w:rsidRP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Употребление нескольких языков </w:t>
      </w:r>
      <w:r w:rsidR="00774E37">
        <w:rPr>
          <w:rFonts w:eastAsia="Times New Roman"/>
          <w:color w:val="000000"/>
          <w:szCs w:val="28"/>
        </w:rPr>
        <w:t>в пределах определённой социаль</w:t>
      </w:r>
      <w:r w:rsidRPr="00804940">
        <w:rPr>
          <w:rFonts w:eastAsia="Times New Roman"/>
          <w:color w:val="000000"/>
          <w:szCs w:val="28"/>
        </w:rPr>
        <w:t>ной общности (прежде</w:t>
      </w:r>
      <w:r w:rsidR="00774E37">
        <w:rPr>
          <w:rFonts w:eastAsia="Times New Roman"/>
          <w:color w:val="000000"/>
          <w:szCs w:val="28"/>
        </w:rPr>
        <w:t xml:space="preserve"> всего государства) называется…</w:t>
      </w:r>
      <w:r w:rsidR="00DF60ED">
        <w:rPr>
          <w:szCs w:val="28"/>
        </w:rPr>
        <w:br/>
      </w:r>
    </w:p>
    <w:p w14:paraId="63923299" w14:textId="1FC0283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7AAC0C8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DBB651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58</w:t>
      </w:r>
      <w:r w:rsidR="00774E37" w:rsidRPr="00774E37">
        <w:rPr>
          <w:rFonts w:eastAsia="Times New Roman"/>
          <w:color w:val="000000"/>
          <w:szCs w:val="28"/>
        </w:rPr>
        <w:t>.</w:t>
      </w:r>
      <w:r w:rsidR="00774E37">
        <w:rPr>
          <w:rFonts w:eastAsia="Times New Roman"/>
          <w:color w:val="000000"/>
          <w:szCs w:val="28"/>
        </w:rPr>
        <w:t xml:space="preserve"> О</w:t>
      </w:r>
      <w:r w:rsidRPr="00804940">
        <w:rPr>
          <w:rFonts w:eastAsia="Times New Roman"/>
          <w:color w:val="000000"/>
          <w:szCs w:val="28"/>
        </w:rPr>
        <w:t>дновременное существование в обществе двух языков или двух форм одного языка, применяемых в разных функцио</w:t>
      </w:r>
      <w:r w:rsidR="00774E37">
        <w:rPr>
          <w:rFonts w:eastAsia="Times New Roman"/>
          <w:color w:val="000000"/>
          <w:szCs w:val="28"/>
        </w:rPr>
        <w:t>нальных сферах, называется…</w:t>
      </w:r>
      <w:r w:rsidR="00DF60ED">
        <w:rPr>
          <w:szCs w:val="28"/>
        </w:rPr>
        <w:br/>
      </w:r>
    </w:p>
    <w:p w14:paraId="356A1F17" w14:textId="3DEDFC9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337931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F9F675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59</w:t>
      </w:r>
      <w:r w:rsid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Заимствование </w:t>
      </w:r>
      <w:r w:rsidR="00774E37" w:rsidRPr="00804940">
        <w:rPr>
          <w:rFonts w:eastAsia="Times New Roman"/>
          <w:color w:val="000000"/>
          <w:szCs w:val="28"/>
        </w:rPr>
        <w:t>путём</w:t>
      </w:r>
      <w:r w:rsidRPr="00804940">
        <w:rPr>
          <w:rFonts w:eastAsia="Times New Roman"/>
          <w:color w:val="000000"/>
          <w:szCs w:val="28"/>
        </w:rPr>
        <w:t xml:space="preserve"> буквального перевода (обычно по частям) сло</w:t>
      </w:r>
      <w:r w:rsidR="00774E37">
        <w:rPr>
          <w:rFonts w:eastAsia="Times New Roman"/>
          <w:color w:val="000000"/>
          <w:szCs w:val="28"/>
        </w:rPr>
        <w:t>ва или оборота речи называется…</w:t>
      </w:r>
      <w:r w:rsidR="00DF60ED">
        <w:rPr>
          <w:szCs w:val="28"/>
        </w:rPr>
        <w:br/>
      </w:r>
    </w:p>
    <w:p w14:paraId="4612BC1C" w14:textId="5070BDA5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7C7677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604F65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60</w:t>
      </w:r>
      <w:r w:rsid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Расшифровка сообщения, которая в результате различных помех может быть более или менее адекватна, называется…</w:t>
      </w:r>
      <w:r w:rsidR="00DF60ED">
        <w:rPr>
          <w:szCs w:val="28"/>
        </w:rPr>
        <w:br/>
      </w:r>
    </w:p>
    <w:p w14:paraId="17D86220" w14:textId="40D28AA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="00804940" w:rsidRPr="00804940">
        <w:rPr>
          <w:rFonts w:eastAsia="Times New Roman"/>
          <w:color w:val="000000"/>
          <w:szCs w:val="28"/>
        </w:rPr>
        <w:t xml:space="preserve"> </w:t>
      </w:r>
    </w:p>
    <w:p w14:paraId="633913B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FFA2E7" w14:textId="77777777" w:rsidR="00DF60ED" w:rsidRDefault="00774E37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61. </w:t>
      </w:r>
      <w:r w:rsidR="00804940" w:rsidRPr="00804940">
        <w:rPr>
          <w:rFonts w:eastAsia="Times New Roman"/>
          <w:color w:val="000000"/>
          <w:szCs w:val="28"/>
        </w:rPr>
        <w:t>Тип невербальной коммуникации, основывающийся на чувственном восприятии предста</w:t>
      </w:r>
      <w:r w:rsidR="00C378D8">
        <w:rPr>
          <w:rFonts w:eastAsia="Times New Roman"/>
          <w:color w:val="000000"/>
          <w:szCs w:val="28"/>
        </w:rPr>
        <w:t>вителей других культур, – это…</w:t>
      </w:r>
      <w:r w:rsidR="00DF60ED">
        <w:rPr>
          <w:szCs w:val="28"/>
        </w:rPr>
        <w:br/>
      </w:r>
    </w:p>
    <w:p w14:paraId="1FB5D56E" w14:textId="52192F10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DC9AC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73553B" w14:textId="77777777" w:rsidR="00DF60ED" w:rsidRDefault="00774E37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62. </w:t>
      </w:r>
      <w:r w:rsidR="00804940" w:rsidRPr="00804940">
        <w:rPr>
          <w:rFonts w:eastAsia="Times New Roman"/>
          <w:color w:val="000000"/>
          <w:szCs w:val="28"/>
        </w:rPr>
        <w:t>Превращение сообщения в процессе коммуникации в с</w:t>
      </w:r>
      <w:r w:rsidR="00C378D8">
        <w:rPr>
          <w:rFonts w:eastAsia="Times New Roman"/>
          <w:color w:val="000000"/>
          <w:szCs w:val="28"/>
        </w:rPr>
        <w:t>имволическую форму называется…</w:t>
      </w:r>
      <w:r w:rsidR="00DF60ED">
        <w:rPr>
          <w:szCs w:val="28"/>
        </w:rPr>
        <w:br/>
      </w:r>
    </w:p>
    <w:p w14:paraId="5CDE7A82" w14:textId="1299C0BB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E0EB05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B8CFC7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63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Отправитель зашифровывает с</w:t>
      </w:r>
      <w:r w:rsidR="00C378D8">
        <w:rPr>
          <w:rFonts w:eastAsia="Times New Roman"/>
          <w:color w:val="000000"/>
          <w:szCs w:val="28"/>
        </w:rPr>
        <w:t>вою информацию с помощью…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749078CF" w14:textId="2807B5B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57790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E1B9F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64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Процесс целенаправленного и ориентированного на достижение </w:t>
      </w:r>
      <w:r w:rsidR="00C378D8" w:rsidRPr="00804940">
        <w:rPr>
          <w:rFonts w:eastAsia="Times New Roman"/>
          <w:color w:val="000000"/>
          <w:szCs w:val="28"/>
        </w:rPr>
        <w:t>определённых</w:t>
      </w:r>
      <w:r w:rsidRPr="00804940">
        <w:rPr>
          <w:rFonts w:eastAsia="Times New Roman"/>
          <w:color w:val="000000"/>
          <w:szCs w:val="28"/>
        </w:rPr>
        <w:t xml:space="preserve"> результатов делового общения в форме диалога </w:t>
      </w:r>
      <w:r w:rsidR="00C378D8">
        <w:rPr>
          <w:rFonts w:eastAsia="Times New Roman"/>
          <w:color w:val="000000"/>
          <w:szCs w:val="28"/>
        </w:rPr>
        <w:t>– это…</w:t>
      </w:r>
      <w:r w:rsidR="00DF60ED">
        <w:rPr>
          <w:szCs w:val="28"/>
        </w:rPr>
        <w:br/>
      </w:r>
    </w:p>
    <w:p w14:paraId="36F5A027" w14:textId="3CA89EE9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80DBC3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EDB070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65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Публичный спор с целью выяснения истины </w:t>
      </w:r>
      <w:r w:rsidR="00C378D8" w:rsidRPr="00804940">
        <w:rPr>
          <w:rFonts w:eastAsia="Times New Roman"/>
          <w:color w:val="000000"/>
          <w:szCs w:val="28"/>
        </w:rPr>
        <w:t>путём</w:t>
      </w:r>
      <w:r w:rsidRPr="00804940">
        <w:rPr>
          <w:rFonts w:eastAsia="Times New Roman"/>
          <w:color w:val="000000"/>
          <w:szCs w:val="28"/>
        </w:rPr>
        <w:t xml:space="preserve"> сопоставления различных мнений </w:t>
      </w:r>
      <w:r w:rsidR="00C378D8">
        <w:rPr>
          <w:rFonts w:eastAsia="Times New Roman"/>
          <w:color w:val="000000"/>
          <w:szCs w:val="28"/>
        </w:rPr>
        <w:t>– это…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11F9EE09" w14:textId="6B969EBD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C2D8C4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05488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66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Замысел, информация, ради которой осуществляется коммуникация, состоящая из символов, устная, письмен</w:t>
      </w:r>
      <w:r w:rsidR="00C378D8">
        <w:rPr>
          <w:rFonts w:eastAsia="Times New Roman"/>
          <w:color w:val="000000"/>
          <w:szCs w:val="28"/>
        </w:rPr>
        <w:t>ная или визуальная, называется…</w:t>
      </w:r>
      <w:r w:rsidR="00DF60ED">
        <w:rPr>
          <w:szCs w:val="28"/>
        </w:rPr>
        <w:br/>
      </w:r>
    </w:p>
    <w:p w14:paraId="3A6ABAA3" w14:textId="14BCE6B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B86BFF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7ECB14" w14:textId="77777777" w:rsidR="00804940" w:rsidRPr="00C378D8" w:rsidRDefault="00804940" w:rsidP="00C378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C378D8">
        <w:rPr>
          <w:rFonts w:eastAsia="Times New Roman"/>
          <w:b/>
          <w:color w:val="000000"/>
          <w:szCs w:val="28"/>
        </w:rPr>
        <w:t>Сложные (3 уровень)</w:t>
      </w:r>
    </w:p>
    <w:p w14:paraId="7A41BD7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48D5B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67. Отказ от принятия норм иной культуры и сохранение идентификации с</w:t>
      </w:r>
      <w:r w:rsidR="00C378D8">
        <w:rPr>
          <w:rFonts w:eastAsia="Times New Roman"/>
          <w:color w:val="000000"/>
          <w:szCs w:val="28"/>
        </w:rPr>
        <w:t>о своей культурой, называется…</w:t>
      </w:r>
      <w:r w:rsidRPr="00804940">
        <w:rPr>
          <w:rFonts w:eastAsia="Times New Roman"/>
          <w:color w:val="000000"/>
          <w:szCs w:val="28"/>
        </w:rPr>
        <w:t xml:space="preserve"> </w:t>
      </w:r>
      <w:r w:rsidR="00DF60ED">
        <w:rPr>
          <w:szCs w:val="28"/>
        </w:rPr>
        <w:br/>
      </w:r>
    </w:p>
    <w:p w14:paraId="470F7519" w14:textId="743C4544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70C105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E6D19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68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Психологическое понятие, применяемое к таким параметрам коммуникации, как темп речи, выбор соответствующей лексики, упрощённая или усложнённая грамматическая структура, называется…</w:t>
      </w:r>
      <w:r w:rsidR="00DF60ED">
        <w:rPr>
          <w:szCs w:val="28"/>
        </w:rPr>
        <w:br/>
      </w:r>
    </w:p>
    <w:p w14:paraId="64DB54F5" w14:textId="6002B9C9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D5731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BB1351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69. Способность понимать и разделять переживания другого человека через эмоциональное сопереживание, называется</w:t>
      </w:r>
      <w:r w:rsidR="00C378D8"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25060342" w14:textId="09E0D5E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72B7BD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A7367B" w14:textId="77777777" w:rsidR="00DF60ED" w:rsidRDefault="00C378D8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70. </w:t>
      </w:r>
      <w:r w:rsidR="00804940" w:rsidRPr="00804940">
        <w:rPr>
          <w:rFonts w:eastAsia="Times New Roman"/>
          <w:color w:val="000000"/>
          <w:szCs w:val="28"/>
        </w:rPr>
        <w:t>Потеря одной частью социума (или целым этносом) своих отличительных черт и их замена на позаимствованные у другой ч</w:t>
      </w:r>
      <w:r>
        <w:rPr>
          <w:rFonts w:eastAsia="Times New Roman"/>
          <w:color w:val="000000"/>
          <w:szCs w:val="28"/>
        </w:rPr>
        <w:t>асти другого этноса называется…</w:t>
      </w:r>
      <w:r w:rsidR="00DF60ED">
        <w:rPr>
          <w:szCs w:val="28"/>
        </w:rPr>
        <w:br/>
      </w:r>
    </w:p>
    <w:p w14:paraId="404AAE93" w14:textId="26E1E2DA" w:rsidR="002079A6" w:rsidRPr="00C70D7F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sectPr w:rsidR="002079A6" w:rsidRPr="00C70D7F" w:rsidSect="00D22982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8EA5D" w14:textId="77777777" w:rsidR="00C03975" w:rsidRDefault="00C03975">
      <w:pPr>
        <w:spacing w:line="240" w:lineRule="auto"/>
      </w:pPr>
      <w:r>
        <w:separator/>
      </w:r>
    </w:p>
  </w:endnote>
  <w:endnote w:type="continuationSeparator" w:id="0">
    <w:p w14:paraId="605BFCA9" w14:textId="77777777" w:rsidR="00C03975" w:rsidRDefault="00C039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43E9D160" w14:textId="77777777" w:rsidR="00373079" w:rsidRDefault="00373079"/>
  <w:p w14:paraId="0D930B8A" w14:textId="77777777" w:rsidR="00373079" w:rsidRDefault="00373079"/>
  <w:p w14:paraId="25251329" w14:textId="77777777" w:rsidR="003E738F" w:rsidRDefault="003E73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5790884"/>
      <w:docPartObj>
        <w:docPartGallery w:val="Page Numbers (Bottom of Page)"/>
        <w:docPartUnique/>
      </w:docPartObj>
    </w:sdtPr>
    <w:sdtEndPr/>
    <w:sdtContent>
      <w:p w14:paraId="65516489" w14:textId="614ABF08" w:rsidR="007229B5" w:rsidRDefault="007229B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8D1">
          <w:rPr>
            <w:noProof/>
          </w:rPr>
          <w:t>2</w:t>
        </w:r>
        <w:r>
          <w:fldChar w:fldCharType="end"/>
        </w:r>
      </w:p>
    </w:sdtContent>
  </w:sdt>
  <w:p w14:paraId="09DB384E" w14:textId="77777777" w:rsidR="003E738F" w:rsidRDefault="003E73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C0027" w14:textId="77777777" w:rsidR="00C03975" w:rsidRDefault="00C03975">
      <w:pPr>
        <w:spacing w:line="240" w:lineRule="auto"/>
      </w:pPr>
      <w:r>
        <w:separator/>
      </w:r>
    </w:p>
  </w:footnote>
  <w:footnote w:type="continuationSeparator" w:id="0">
    <w:p w14:paraId="7D955860" w14:textId="77777777" w:rsidR="00C03975" w:rsidRDefault="00C039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5289E"/>
    <w:rsid w:val="00054E78"/>
    <w:rsid w:val="000E4188"/>
    <w:rsid w:val="00107F30"/>
    <w:rsid w:val="00123873"/>
    <w:rsid w:val="0012776B"/>
    <w:rsid w:val="0014188C"/>
    <w:rsid w:val="001514FD"/>
    <w:rsid w:val="0019498A"/>
    <w:rsid w:val="0019739E"/>
    <w:rsid w:val="001B6E02"/>
    <w:rsid w:val="001D5282"/>
    <w:rsid w:val="002079A6"/>
    <w:rsid w:val="002323B4"/>
    <w:rsid w:val="00240550"/>
    <w:rsid w:val="00242D7B"/>
    <w:rsid w:val="00252831"/>
    <w:rsid w:val="002C7999"/>
    <w:rsid w:val="00301D7E"/>
    <w:rsid w:val="0037119F"/>
    <w:rsid w:val="00373079"/>
    <w:rsid w:val="003843A0"/>
    <w:rsid w:val="003847F2"/>
    <w:rsid w:val="00397B50"/>
    <w:rsid w:val="003A36CD"/>
    <w:rsid w:val="003C2B4F"/>
    <w:rsid w:val="003E738F"/>
    <w:rsid w:val="003E7EF6"/>
    <w:rsid w:val="003F4A04"/>
    <w:rsid w:val="003F69EA"/>
    <w:rsid w:val="0045796A"/>
    <w:rsid w:val="00467C0B"/>
    <w:rsid w:val="00471057"/>
    <w:rsid w:val="004C7245"/>
    <w:rsid w:val="005068D1"/>
    <w:rsid w:val="0051590E"/>
    <w:rsid w:val="00524AB0"/>
    <w:rsid w:val="005367F7"/>
    <w:rsid w:val="0054655C"/>
    <w:rsid w:val="00574676"/>
    <w:rsid w:val="005B1C7D"/>
    <w:rsid w:val="005C42A9"/>
    <w:rsid w:val="005D4DBF"/>
    <w:rsid w:val="005E4032"/>
    <w:rsid w:val="005F0669"/>
    <w:rsid w:val="005F60B5"/>
    <w:rsid w:val="005F7082"/>
    <w:rsid w:val="00634747"/>
    <w:rsid w:val="006650EB"/>
    <w:rsid w:val="00672C38"/>
    <w:rsid w:val="006A2C9D"/>
    <w:rsid w:val="006C43C4"/>
    <w:rsid w:val="006E1176"/>
    <w:rsid w:val="0071210C"/>
    <w:rsid w:val="007229B5"/>
    <w:rsid w:val="00744B88"/>
    <w:rsid w:val="00763631"/>
    <w:rsid w:val="00774E37"/>
    <w:rsid w:val="007754C2"/>
    <w:rsid w:val="00794181"/>
    <w:rsid w:val="007C44A9"/>
    <w:rsid w:val="007C560E"/>
    <w:rsid w:val="007E7650"/>
    <w:rsid w:val="007E7976"/>
    <w:rsid w:val="007F19F8"/>
    <w:rsid w:val="00804940"/>
    <w:rsid w:val="008600CE"/>
    <w:rsid w:val="0088052E"/>
    <w:rsid w:val="008956F0"/>
    <w:rsid w:val="008A110B"/>
    <w:rsid w:val="008C0A83"/>
    <w:rsid w:val="008C160A"/>
    <w:rsid w:val="008F18AA"/>
    <w:rsid w:val="009250BD"/>
    <w:rsid w:val="00936C72"/>
    <w:rsid w:val="00946402"/>
    <w:rsid w:val="00947A78"/>
    <w:rsid w:val="009615BB"/>
    <w:rsid w:val="00972A8D"/>
    <w:rsid w:val="00973963"/>
    <w:rsid w:val="00985D43"/>
    <w:rsid w:val="00987008"/>
    <w:rsid w:val="00991253"/>
    <w:rsid w:val="00994925"/>
    <w:rsid w:val="009A2BBF"/>
    <w:rsid w:val="009A6F05"/>
    <w:rsid w:val="009B7A68"/>
    <w:rsid w:val="009E1517"/>
    <w:rsid w:val="009E3CA4"/>
    <w:rsid w:val="009F101C"/>
    <w:rsid w:val="009F257C"/>
    <w:rsid w:val="009F7FE4"/>
    <w:rsid w:val="00A13DEF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C2615"/>
    <w:rsid w:val="00BE6798"/>
    <w:rsid w:val="00C008AB"/>
    <w:rsid w:val="00C03975"/>
    <w:rsid w:val="00C378D8"/>
    <w:rsid w:val="00C70D7F"/>
    <w:rsid w:val="00CA285A"/>
    <w:rsid w:val="00CB12CB"/>
    <w:rsid w:val="00CE7B60"/>
    <w:rsid w:val="00D22982"/>
    <w:rsid w:val="00D3204B"/>
    <w:rsid w:val="00D43655"/>
    <w:rsid w:val="00D4505D"/>
    <w:rsid w:val="00D51808"/>
    <w:rsid w:val="00D621BB"/>
    <w:rsid w:val="00DB5FA5"/>
    <w:rsid w:val="00DE65D7"/>
    <w:rsid w:val="00DE726A"/>
    <w:rsid w:val="00DF01EF"/>
    <w:rsid w:val="00DF60ED"/>
    <w:rsid w:val="00DF63FC"/>
    <w:rsid w:val="00E17728"/>
    <w:rsid w:val="00E3108E"/>
    <w:rsid w:val="00E441EB"/>
    <w:rsid w:val="00E560A9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EF4F6D"/>
    <w:rsid w:val="00F03564"/>
    <w:rsid w:val="00F03F08"/>
    <w:rsid w:val="00F06C36"/>
    <w:rsid w:val="00F122F5"/>
    <w:rsid w:val="00F369BD"/>
    <w:rsid w:val="00F6561F"/>
    <w:rsid w:val="00F822B0"/>
    <w:rsid w:val="00F82425"/>
    <w:rsid w:val="00F858D4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2323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323B4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12</Pages>
  <Words>2075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13881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95</cp:revision>
  <dcterms:created xsi:type="dcterms:W3CDTF">2022-08-30T13:28:00Z</dcterms:created>
  <dcterms:modified xsi:type="dcterms:W3CDTF">2023-11-28T06:51:00Z</dcterms:modified>
</cp:coreProperties>
</file>